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274310" cy="3863975"/>
            <wp:effectExtent l="0" t="0" r="2540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eastAsia" w:ascii="幼圆" w:hAnsi="幼圆" w:eastAsia="幼圆" w:cs="幼圆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幼圆" w:hAnsi="幼圆" w:eastAsia="幼圆" w:cs="幼圆"/>
          <w:b/>
          <w:bCs/>
          <w:sz w:val="21"/>
          <w:szCs w:val="21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1"/>
          <w:szCs w:val="21"/>
          <w:lang w:val="en-US" w:eastAsia="zh-CN"/>
        </w:rPr>
        <w:t>55寸立式网络版广告机参数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W w:w="8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8"/>
        <w:gridCol w:w="6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屏幕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55英寸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品牌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型号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产品尺寸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1936*804.4*60mm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显示尺寸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1210*683mm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系统：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安卓5.1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主板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RK3368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主板配置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2G运行 8G储存 八核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分辨率：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1920x1080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显示比例：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解像度：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视角：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上下178°,左右178°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机身材料：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铝合金边框，金属钢板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面框装饰：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高透玻璃钢外壳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平均亮度：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400cd/m2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响应时间：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6ms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水平频率：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30KHz－80KHz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灯管寿命：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≥50000小时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对比度：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3000:01:00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音响喇叭：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立体声（10W+10W）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输入电压：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AC 100-240V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电源管理：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符合VESA DPMS标准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网络功能：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以太网  WIFI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插口：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USB接口，可扩展SD\CF，网线接口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功耗功率：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工作温度：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0 ℃～40 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壁    挂：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有（有防盗装置）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音视频格式：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MP4、MEPG4、AVI、MEPG2、MEPG、MP3、WMA、JPG、BMP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配    套：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钥匙、电源线、遥控、保修卡。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保 修 期：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一年质保，终身维护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售后：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免费安装，保修期内免费上门维修、软件更新、技术支持</w:t>
            </w:r>
          </w:p>
        </w:tc>
      </w:tr>
    </w:tbl>
    <w:p>
      <w:pPr>
        <w:jc w:val="center"/>
        <w:rPr>
          <w:rFonts w:hint="eastAsia" w:ascii="幼圆" w:hAnsi="幼圆" w:eastAsia="幼圆" w:cs="幼圆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PFPOEG+TimesNewRomanPS-BoldMT">
    <w:altName w:val="Palatino Linotype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1"/>
    <w:family w:val="auto"/>
    <w:pitch w:val="default"/>
    <w:sig w:usb0="E0000387" w:usb1="40000013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大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utch801 XBd BT">
    <w:panose1 w:val="02020903060505020304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Bookman Old Style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5813"/>
    <w:rsid w:val="29862CCB"/>
    <w:rsid w:val="321E60AF"/>
    <w:rsid w:val="463079E8"/>
    <w:rsid w:val="50055813"/>
    <w:rsid w:val="56346D05"/>
    <w:rsid w:val="5952237D"/>
    <w:rsid w:val="66770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2017-08-23T01:52:00Z</dcterms:created>
  <dc:creator>pc</dc:creator>
  <cp:lastModifiedBy>Administrator</cp:lastModifiedBy>
  <dcterms:modified xsi:type="dcterms:W3CDTF">2017-09-06T00:15:13Z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